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3D2E" w14:textId="6EA776B4" w:rsidR="0097513C" w:rsidRDefault="0097513C">
      <w:pPr>
        <w:spacing w:after="160" w:line="259" w:lineRule="auto"/>
        <w:rPr>
          <w:rFonts w:ascii="Tw Cen MT" w:hAnsi="Tw Cen MT" w:cs="Arial"/>
          <w:b/>
          <w:bCs/>
          <w:sz w:val="40"/>
          <w:szCs w:val="40"/>
          <w:lang w:eastAsia="en-GB"/>
        </w:rPr>
      </w:pPr>
      <w:r>
        <w:rPr>
          <w:rFonts w:ascii="Tw Cen MT" w:hAnsi="Tw Cen MT" w:cs="Arial"/>
          <w:b/>
          <w:bCs/>
          <w:sz w:val="40"/>
          <w:szCs w:val="40"/>
          <w:lang w:eastAsia="en-GB"/>
        </w:rPr>
        <w:t>Provider Access Statement Guidance</w:t>
      </w:r>
    </w:p>
    <w:p w14:paraId="5F3D858B" w14:textId="4B9A8511" w:rsidR="0097513C" w:rsidRDefault="0097513C" w:rsidP="0097513C">
      <w:pPr>
        <w:rPr>
          <w:rFonts w:eastAsiaTheme="minorHAnsi"/>
        </w:rPr>
      </w:pPr>
      <w:r>
        <w:t xml:space="preserve">The DfE guidance on this is below and </w:t>
      </w:r>
      <w:r>
        <w:t xml:space="preserve">an </w:t>
      </w:r>
      <w:proofErr w:type="gramStart"/>
      <w:r>
        <w:t>attach  template</w:t>
      </w:r>
      <w:proofErr w:type="gramEnd"/>
      <w:r>
        <w:t>, made available by the CEC, follows this guidance</w:t>
      </w:r>
      <w:r>
        <w:t xml:space="preserve"> </w:t>
      </w:r>
      <w:r>
        <w:t>which is hopefully useful in creating this statutory document.</w:t>
      </w:r>
    </w:p>
    <w:p w14:paraId="63607B25" w14:textId="77777777" w:rsidR="0097513C" w:rsidRDefault="0097513C" w:rsidP="0097513C">
      <w:r>
        <w:rPr>
          <w:b/>
          <w:bCs/>
        </w:rPr>
        <w:t>The Government introduced a legal requirement, from 1 September 2018, for schools to publish information about their careers programme on their websites</w:t>
      </w:r>
      <w:r>
        <w:t xml:space="preserve">. </w:t>
      </w:r>
    </w:p>
    <w:p w14:paraId="07612E22" w14:textId="77777777" w:rsidR="0097513C" w:rsidRDefault="0097513C" w:rsidP="0097513C">
      <w:r>
        <w:t xml:space="preserve">The published information must relate to the delivery of independent careers guidance to year 8-13 pupils in accordance with section 42A of the Education Act 1997 and the expectations set out in this statutory guidance. </w:t>
      </w:r>
      <w:proofErr w:type="gramStart"/>
      <w:r>
        <w:t>In particular, schools</w:t>
      </w:r>
      <w:proofErr w:type="gramEnd"/>
      <w:r>
        <w:t xml:space="preserve"> should demonstrate how they are working towards meeting all eight Gatsby Benchmarks. </w:t>
      </w:r>
    </w:p>
    <w:p w14:paraId="73A355AE" w14:textId="77777777" w:rsidR="0097513C" w:rsidRDefault="0097513C" w:rsidP="0097513C">
      <w:pPr>
        <w:rPr>
          <w:b/>
          <w:bCs/>
        </w:rPr>
      </w:pPr>
      <w:r>
        <w:rPr>
          <w:b/>
          <w:bCs/>
        </w:rPr>
        <w:t xml:space="preserve">Ofsted have also inserted a new section codifying their position on careers information, education, </w:t>
      </w:r>
      <w:proofErr w:type="gramStart"/>
      <w:r>
        <w:rPr>
          <w:b/>
          <w:bCs/>
        </w:rPr>
        <w:t>advice</w:t>
      </w:r>
      <w:proofErr w:type="gramEnd"/>
      <w:r>
        <w:rPr>
          <w:b/>
          <w:bCs/>
        </w:rPr>
        <w:t xml:space="preserve"> and guidance (CIEAG):</w:t>
      </w:r>
    </w:p>
    <w:p w14:paraId="5C1AF6F6" w14:textId="77777777" w:rsidR="0097513C" w:rsidRDefault="0097513C" w:rsidP="0097513C">
      <w:pPr>
        <w:rPr>
          <w:b/>
          <w:bCs/>
        </w:rPr>
      </w:pPr>
      <w:r>
        <w:rPr>
          <w:b/>
          <w:bCs/>
        </w:rPr>
        <w:t xml:space="preserve">Careers information, education, </w:t>
      </w:r>
      <w:proofErr w:type="gramStart"/>
      <w:r>
        <w:rPr>
          <w:b/>
          <w:bCs/>
        </w:rPr>
        <w:t>advice</w:t>
      </w:r>
      <w:proofErr w:type="gramEnd"/>
      <w:r>
        <w:rPr>
          <w:b/>
          <w:bCs/>
        </w:rPr>
        <w:t xml:space="preserve"> and guidance</w:t>
      </w:r>
    </w:p>
    <w:p w14:paraId="118113DC" w14:textId="77777777" w:rsidR="0097513C" w:rsidRDefault="0097513C" w:rsidP="0097513C">
      <w:pPr>
        <w:rPr>
          <w:b/>
          <w:bCs/>
        </w:rPr>
      </w:pPr>
      <w:r>
        <w:t>256. All secondary schools are expected to provide effective careers information, education, advice and guidance (CIEAG), in line with the statutory ‘Careers guidance and access for education and training providers’, to encourage pupils to make good choices and understand what they need to do to succeed in the careers to which they aspire.</w:t>
      </w:r>
    </w:p>
    <w:p w14:paraId="1FE3A642" w14:textId="77777777" w:rsidR="0097513C" w:rsidRDefault="0097513C" w:rsidP="0097513C">
      <w:r>
        <w:t>257. As part of this, it is important that schools understand and meet the requirements of section 42B of the Education Act 1997 (the ‘Baker clause’), which came into force in January 2018. Both maintained schools and academies are required by law to:</w:t>
      </w:r>
    </w:p>
    <w:p w14:paraId="7B6DE274" w14:textId="77777777" w:rsidR="0097513C" w:rsidRDefault="0097513C" w:rsidP="0097513C">
      <w:pPr>
        <w:numPr>
          <w:ilvl w:val="0"/>
          <w:numId w:val="1"/>
        </w:numPr>
        <w:spacing w:after="0" w:line="252" w:lineRule="auto"/>
        <w:rPr>
          <w:rFonts w:eastAsia="Times New Roman"/>
        </w:rPr>
      </w:pPr>
      <w:r>
        <w:rPr>
          <w:rFonts w:eastAsia="Times New Roman"/>
        </w:rPr>
        <w:t>provide opportunities for a range of education and training providers to speak to pupils in Years 8 to 13 to inform them about technical education qualifications and apprenticeships</w:t>
      </w:r>
    </w:p>
    <w:p w14:paraId="419569FC" w14:textId="77777777" w:rsidR="0097513C" w:rsidRDefault="0097513C" w:rsidP="0097513C">
      <w:pPr>
        <w:numPr>
          <w:ilvl w:val="0"/>
          <w:numId w:val="1"/>
        </w:numPr>
        <w:spacing w:after="0" w:line="252" w:lineRule="auto"/>
        <w:rPr>
          <w:rFonts w:eastAsia="Times New Roman"/>
        </w:rPr>
      </w:pPr>
      <w:r>
        <w:rPr>
          <w:rFonts w:eastAsia="Times New Roman"/>
        </w:rPr>
        <w:t>publish a policy statement setting out the arrangements the school has in place for pupils to access education and training providers</w:t>
      </w:r>
    </w:p>
    <w:p w14:paraId="1C0FCD7A" w14:textId="77777777" w:rsidR="0097513C" w:rsidRDefault="0097513C" w:rsidP="0097513C">
      <w:pPr>
        <w:numPr>
          <w:ilvl w:val="0"/>
          <w:numId w:val="1"/>
        </w:numPr>
        <w:spacing w:after="120" w:line="252" w:lineRule="auto"/>
        <w:rPr>
          <w:rFonts w:eastAsia="Times New Roman"/>
        </w:rPr>
      </w:pPr>
      <w:r>
        <w:rPr>
          <w:rFonts w:eastAsia="Times New Roman"/>
        </w:rPr>
        <w:t>make sure the policy statement is followed so that all pupils in Years 8 to 13 receive information about the full range of education and training options</w:t>
      </w:r>
    </w:p>
    <w:p w14:paraId="254A8E80" w14:textId="77777777" w:rsidR="0097513C" w:rsidRDefault="0097513C" w:rsidP="0097513C">
      <w:pPr>
        <w:rPr>
          <w:rFonts w:eastAsiaTheme="minorHAnsi"/>
        </w:rPr>
      </w:pPr>
      <w:r>
        <w:t>258. In assessing a secondary school’s personal development offer, inspectors will assess the quality of CIEAG and how well it benefits pupils in choosing and deciding on their next steps. This will include looking at:</w:t>
      </w:r>
    </w:p>
    <w:p w14:paraId="38497B6C" w14:textId="77777777" w:rsidR="0097513C" w:rsidRDefault="0097513C" w:rsidP="0097513C">
      <w:pPr>
        <w:numPr>
          <w:ilvl w:val="0"/>
          <w:numId w:val="2"/>
        </w:numPr>
        <w:spacing w:after="0" w:line="252" w:lineRule="auto"/>
        <w:rPr>
          <w:rFonts w:eastAsia="Times New Roman"/>
        </w:rPr>
      </w:pPr>
      <w:r>
        <w:rPr>
          <w:rFonts w:eastAsia="Times New Roman"/>
        </w:rPr>
        <w:t>the quality of the unbiased careers advice and guidance provided to pupils</w:t>
      </w:r>
    </w:p>
    <w:p w14:paraId="7610BD8A" w14:textId="77777777" w:rsidR="0097513C" w:rsidRDefault="0097513C" w:rsidP="0097513C">
      <w:pPr>
        <w:numPr>
          <w:ilvl w:val="0"/>
          <w:numId w:val="2"/>
        </w:numPr>
        <w:spacing w:after="0" w:line="252" w:lineRule="auto"/>
        <w:rPr>
          <w:rFonts w:eastAsia="Times New Roman"/>
        </w:rPr>
      </w:pPr>
      <w:r>
        <w:rPr>
          <w:rFonts w:eastAsia="Times New Roman"/>
        </w:rPr>
        <w:t>the school’s implementation of the provider access arrangements to enable a range of education and training providers to speak to pupils in Years 8 to 13</w:t>
      </w:r>
    </w:p>
    <w:p w14:paraId="7B445921" w14:textId="77777777" w:rsidR="0097513C" w:rsidRDefault="0097513C" w:rsidP="0097513C">
      <w:pPr>
        <w:numPr>
          <w:ilvl w:val="0"/>
          <w:numId w:val="2"/>
        </w:numPr>
        <w:spacing w:after="0" w:line="252" w:lineRule="auto"/>
        <w:rPr>
          <w:rFonts w:eastAsia="Times New Roman"/>
        </w:rPr>
      </w:pPr>
      <w:r>
        <w:rPr>
          <w:rFonts w:eastAsia="Times New Roman"/>
        </w:rPr>
        <w:t>how the school provides good quality, meaningful opportunities for pupils to encounter the world of work</w:t>
      </w:r>
    </w:p>
    <w:p w14:paraId="081C4CE4" w14:textId="77777777" w:rsidR="0097513C" w:rsidRDefault="0097513C" w:rsidP="0097513C">
      <w:pPr>
        <w:numPr>
          <w:ilvl w:val="0"/>
          <w:numId w:val="2"/>
        </w:numPr>
        <w:spacing w:after="0" w:line="252" w:lineRule="auto"/>
        <w:rPr>
          <w:rFonts w:eastAsia="Times New Roman"/>
        </w:rPr>
      </w:pPr>
      <w:r>
        <w:rPr>
          <w:rFonts w:eastAsia="Times New Roman"/>
        </w:rPr>
        <w:t>the school’s use of the Gatsby Benchmarks</w:t>
      </w:r>
    </w:p>
    <w:p w14:paraId="40BE6AB8" w14:textId="77777777" w:rsidR="0097513C" w:rsidRDefault="0097513C" w:rsidP="0097513C">
      <w:pPr>
        <w:numPr>
          <w:ilvl w:val="0"/>
          <w:numId w:val="2"/>
        </w:numPr>
        <w:spacing w:after="160" w:line="252" w:lineRule="auto"/>
        <w:rPr>
          <w:rFonts w:eastAsia="Times New Roman"/>
        </w:rPr>
      </w:pPr>
      <w:r>
        <w:rPr>
          <w:rFonts w:eastAsia="Times New Roman"/>
        </w:rPr>
        <w:t>the school’s published information about its CIEAG provision (as required by the School Information Regulations) and the school’s statement on its provider access arrangements (as required by section 42B of the Education Act 1997)</w:t>
      </w:r>
    </w:p>
    <w:p w14:paraId="6410EEE8" w14:textId="77777777" w:rsidR="0097513C" w:rsidRDefault="0097513C" w:rsidP="0097513C">
      <w:pPr>
        <w:rPr>
          <w:rFonts w:eastAsiaTheme="minorHAnsi"/>
        </w:rPr>
      </w:pPr>
      <w:r>
        <w:t>259. If a school is not meeting the requirements of the Baker Clause, inspectors will state this in the inspection report. They will consider what impact this has on the quality of CIEAG and the subsequent judgement for personal development.</w:t>
      </w:r>
    </w:p>
    <w:p w14:paraId="78AA20DB" w14:textId="77777777" w:rsidR="0097513C" w:rsidRDefault="0097513C" w:rsidP="0097513C">
      <w:hyperlink r:id="rId5" w:history="1">
        <w:r>
          <w:rPr>
            <w:rStyle w:val="Hyperlink"/>
          </w:rPr>
          <w:t>https://www.gov.uk/government/publications/school-inspection-handbook-eif</w:t>
        </w:r>
      </w:hyperlink>
    </w:p>
    <w:p w14:paraId="2981DBF1" w14:textId="77777777" w:rsidR="0097513C" w:rsidRDefault="0097513C">
      <w:pPr>
        <w:spacing w:after="160" w:line="259" w:lineRule="auto"/>
        <w:rPr>
          <w:rFonts w:ascii="Tw Cen MT" w:hAnsi="Tw Cen MT" w:cs="Arial"/>
          <w:b/>
          <w:bCs/>
          <w:sz w:val="40"/>
          <w:szCs w:val="40"/>
          <w:lang w:eastAsia="en-GB"/>
        </w:rPr>
      </w:pPr>
    </w:p>
    <w:p w14:paraId="62EB5608" w14:textId="77777777" w:rsidR="0097513C" w:rsidRDefault="0097513C">
      <w:pPr>
        <w:spacing w:after="160" w:line="259" w:lineRule="auto"/>
        <w:rPr>
          <w:rFonts w:ascii="Tw Cen MT" w:hAnsi="Tw Cen MT" w:cs="Arial"/>
          <w:b/>
          <w:bCs/>
          <w:sz w:val="40"/>
          <w:szCs w:val="40"/>
          <w:lang w:eastAsia="en-GB"/>
        </w:rPr>
      </w:pPr>
      <w:r>
        <w:rPr>
          <w:rFonts w:ascii="Tw Cen MT" w:hAnsi="Tw Cen MT" w:cs="Arial"/>
          <w:b/>
          <w:bCs/>
          <w:sz w:val="40"/>
          <w:szCs w:val="40"/>
          <w:lang w:eastAsia="en-GB"/>
        </w:rPr>
        <w:br w:type="page"/>
      </w:r>
    </w:p>
    <w:p w14:paraId="26203DDE" w14:textId="01EFADCE" w:rsidR="00FC2CA6" w:rsidRDefault="00FC2CA6" w:rsidP="00FC2CA6">
      <w:pPr>
        <w:autoSpaceDE w:val="0"/>
        <w:autoSpaceDN w:val="0"/>
        <w:adjustRightInd w:val="0"/>
        <w:spacing w:after="0" w:line="240" w:lineRule="auto"/>
        <w:rPr>
          <w:rFonts w:ascii="Tw Cen MT" w:hAnsi="Tw Cen MT" w:cs="Arial"/>
          <w:b/>
          <w:bCs/>
          <w:sz w:val="40"/>
          <w:szCs w:val="40"/>
          <w:lang w:eastAsia="en-GB"/>
        </w:rPr>
      </w:pPr>
      <w:r w:rsidRPr="007B2DD7">
        <w:rPr>
          <w:rFonts w:ascii="Tw Cen MT" w:hAnsi="Tw Cen MT" w:cs="Arial"/>
          <w:b/>
          <w:bCs/>
          <w:sz w:val="40"/>
          <w:szCs w:val="40"/>
          <w:lang w:eastAsia="en-GB"/>
        </w:rPr>
        <w:lastRenderedPageBreak/>
        <w:t>Application for Provider Access</w:t>
      </w:r>
      <w:r w:rsidRPr="007B2DD7">
        <w:rPr>
          <w:rFonts w:ascii="Tw Cen MT" w:hAnsi="Tw Cen MT" w:cs="Arial"/>
          <w:b/>
          <w:bCs/>
          <w:sz w:val="40"/>
          <w:szCs w:val="40"/>
          <w:lang w:eastAsia="en-GB"/>
        </w:rPr>
        <w:tab/>
      </w:r>
      <w:r w:rsidRPr="007B2DD7">
        <w:rPr>
          <w:rFonts w:ascii="Tw Cen MT" w:hAnsi="Tw Cen MT" w:cs="Arial"/>
          <w:b/>
          <w:bCs/>
          <w:sz w:val="40"/>
          <w:szCs w:val="40"/>
          <w:lang w:eastAsia="en-GB"/>
        </w:rPr>
        <w:tab/>
        <w:t xml:space="preserve"> </w:t>
      </w:r>
    </w:p>
    <w:p w14:paraId="3DF221B9" w14:textId="77777777" w:rsidR="00FC2CA6" w:rsidRPr="007B2DD7" w:rsidRDefault="00FC2CA6" w:rsidP="00FC2CA6">
      <w:pPr>
        <w:autoSpaceDE w:val="0"/>
        <w:autoSpaceDN w:val="0"/>
        <w:adjustRightInd w:val="0"/>
        <w:spacing w:after="0" w:line="240" w:lineRule="auto"/>
        <w:rPr>
          <w:rFonts w:ascii="Tw Cen MT" w:hAnsi="Tw Cen MT" w:cs="Arial"/>
          <w:sz w:val="40"/>
          <w:szCs w:val="40"/>
          <w:lang w:eastAsia="en-GB"/>
        </w:rPr>
      </w:pPr>
    </w:p>
    <w:p w14:paraId="0D049944"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Introduction </w:t>
      </w:r>
    </w:p>
    <w:p w14:paraId="04787E2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D8B62DA"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This </w:t>
      </w:r>
      <w:r>
        <w:rPr>
          <w:rFonts w:ascii="Tw Cen MT" w:hAnsi="Tw Cen MT" w:cs="Arial"/>
          <w:sz w:val="24"/>
          <w:szCs w:val="24"/>
          <w:lang w:eastAsia="en-GB"/>
        </w:rPr>
        <w:t>document s</w:t>
      </w:r>
      <w:r w:rsidRPr="007B2DD7">
        <w:rPr>
          <w:rFonts w:ascii="Tw Cen MT" w:hAnsi="Tw Cen MT" w:cs="Arial"/>
          <w:sz w:val="24"/>
          <w:szCs w:val="24"/>
          <w:lang w:eastAsia="en-GB"/>
        </w:rPr>
        <w:t xml:space="preserve">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075BF4C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p>
    <w:p w14:paraId="6DCA36E1"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1A8459C"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r w:rsidRPr="007B2DD7">
        <w:rPr>
          <w:rFonts w:ascii="Tw Cen MT" w:hAnsi="Tw Cen MT" w:cs="Arial"/>
          <w:b/>
          <w:bCs/>
          <w:sz w:val="24"/>
          <w:szCs w:val="24"/>
          <w:lang w:eastAsia="en-GB"/>
        </w:rPr>
        <w:t xml:space="preserve">Pupil entitlement </w:t>
      </w:r>
    </w:p>
    <w:p w14:paraId="2F832C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564EA7CD"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Pr>
          <w:rFonts w:ascii="Tw Cen MT" w:hAnsi="Tw Cen MT" w:cs="Arial"/>
          <w:sz w:val="24"/>
          <w:szCs w:val="24"/>
          <w:lang w:eastAsia="en-GB"/>
        </w:rPr>
        <w:t>All pupils in years 7</w:t>
      </w:r>
      <w:r w:rsidRPr="007B2DD7">
        <w:rPr>
          <w:rFonts w:ascii="Tw Cen MT" w:hAnsi="Tw Cen MT" w:cs="Arial"/>
          <w:sz w:val="24"/>
          <w:szCs w:val="24"/>
          <w:lang w:eastAsia="en-GB"/>
        </w:rPr>
        <w:t xml:space="preserve">-13 are entitled: </w:t>
      </w:r>
    </w:p>
    <w:p w14:paraId="22885A80" w14:textId="77777777" w:rsidR="00FC2CA6" w:rsidRDefault="00FC2CA6" w:rsidP="00FC2CA6">
      <w:pPr>
        <w:autoSpaceDE w:val="0"/>
        <w:autoSpaceDN w:val="0"/>
        <w:adjustRightInd w:val="0"/>
        <w:spacing w:after="78" w:line="240" w:lineRule="auto"/>
        <w:rPr>
          <w:rFonts w:ascii="Tw Cen MT" w:hAnsi="Tw Cen MT" w:cs="Arial"/>
          <w:sz w:val="24"/>
          <w:szCs w:val="24"/>
          <w:lang w:eastAsia="en-GB"/>
        </w:rPr>
      </w:pPr>
    </w:p>
    <w:p w14:paraId="64049566" w14:textId="77777777" w:rsidR="00FC2CA6" w:rsidRPr="007B2DD7" w:rsidRDefault="00FC2CA6" w:rsidP="00FC2CA6">
      <w:pPr>
        <w:autoSpaceDE w:val="0"/>
        <w:autoSpaceDN w:val="0"/>
        <w:adjustRightInd w:val="0"/>
        <w:spacing w:after="78" w:line="240" w:lineRule="auto"/>
        <w:rPr>
          <w:rFonts w:ascii="Tw Cen MT" w:hAnsi="Tw Cen MT" w:cs="Arial"/>
          <w:sz w:val="24"/>
          <w:szCs w:val="24"/>
          <w:lang w:eastAsia="en-GB"/>
        </w:rPr>
      </w:pPr>
      <w:r w:rsidRPr="007B2DD7">
        <w:rPr>
          <w:rFonts w:ascii="Tw Cen MT" w:hAnsi="Tw Cen MT" w:cs="Arial"/>
          <w:sz w:val="24"/>
          <w:szCs w:val="24"/>
          <w:lang w:eastAsia="en-GB"/>
        </w:rPr>
        <w:t xml:space="preserve"> to find out about technical education qualifications and apprenticeships opportunities, as part of a careers programme which provides information on the full range of education and training options available at each transition </w:t>
      </w:r>
      <w:proofErr w:type="gramStart"/>
      <w:r w:rsidRPr="007B2DD7">
        <w:rPr>
          <w:rFonts w:ascii="Tw Cen MT" w:hAnsi="Tw Cen MT" w:cs="Arial"/>
          <w:sz w:val="24"/>
          <w:szCs w:val="24"/>
          <w:lang w:eastAsia="en-GB"/>
        </w:rPr>
        <w:t>point;</w:t>
      </w:r>
      <w:proofErr w:type="gramEnd"/>
      <w:r w:rsidRPr="007B2DD7">
        <w:rPr>
          <w:rFonts w:ascii="Tw Cen MT" w:hAnsi="Tw Cen MT" w:cs="Arial"/>
          <w:sz w:val="24"/>
          <w:szCs w:val="24"/>
          <w:lang w:eastAsia="en-GB"/>
        </w:rPr>
        <w:t xml:space="preserve"> </w:t>
      </w:r>
    </w:p>
    <w:p w14:paraId="1EE44D0A" w14:textId="77777777" w:rsidR="00FC2CA6" w:rsidRPr="007B2DD7" w:rsidRDefault="00FC2CA6" w:rsidP="00FC2CA6">
      <w:pPr>
        <w:autoSpaceDE w:val="0"/>
        <w:autoSpaceDN w:val="0"/>
        <w:adjustRightInd w:val="0"/>
        <w:spacing w:after="78" w:line="240" w:lineRule="auto"/>
        <w:rPr>
          <w:rFonts w:ascii="Tw Cen MT" w:hAnsi="Tw Cen MT" w:cs="Arial"/>
          <w:sz w:val="24"/>
          <w:szCs w:val="24"/>
          <w:lang w:eastAsia="en-GB"/>
        </w:rPr>
      </w:pPr>
      <w:r w:rsidRPr="007B2DD7">
        <w:rPr>
          <w:rFonts w:ascii="Tw Cen MT" w:hAnsi="Tw Cen MT" w:cs="Arial"/>
          <w:sz w:val="24"/>
          <w:szCs w:val="24"/>
          <w:lang w:eastAsia="en-GB"/>
        </w:rPr>
        <w:t xml:space="preserve"> to hear from a range of local providers about the opportunities they offer, including technical education and apprenticeships – through options events, assemblies and group discussions and taster </w:t>
      </w:r>
      <w:proofErr w:type="gramStart"/>
      <w:r w:rsidRPr="007B2DD7">
        <w:rPr>
          <w:rFonts w:ascii="Tw Cen MT" w:hAnsi="Tw Cen MT" w:cs="Arial"/>
          <w:sz w:val="24"/>
          <w:szCs w:val="24"/>
          <w:lang w:eastAsia="en-GB"/>
        </w:rPr>
        <w:t>events;</w:t>
      </w:r>
      <w:proofErr w:type="gramEnd"/>
      <w:r w:rsidRPr="007B2DD7">
        <w:rPr>
          <w:rFonts w:ascii="Tw Cen MT" w:hAnsi="Tw Cen MT" w:cs="Arial"/>
          <w:sz w:val="24"/>
          <w:szCs w:val="24"/>
          <w:lang w:eastAsia="en-GB"/>
        </w:rPr>
        <w:t xml:space="preserve"> </w:t>
      </w:r>
    </w:p>
    <w:p w14:paraId="376C2A16"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 to understand how to make applications for the full range of academic and technical courses. </w:t>
      </w:r>
    </w:p>
    <w:p w14:paraId="4B976356"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09CAAFD0"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3FC782AC"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r w:rsidRPr="007B2DD7">
        <w:rPr>
          <w:rFonts w:ascii="Tw Cen MT" w:hAnsi="Tw Cen MT" w:cs="Arial"/>
          <w:b/>
          <w:bCs/>
          <w:sz w:val="40"/>
          <w:szCs w:val="24"/>
          <w:lang w:eastAsia="en-GB"/>
        </w:rPr>
        <w:t xml:space="preserve">Management of provider access requests </w:t>
      </w:r>
    </w:p>
    <w:p w14:paraId="63ECDE98" w14:textId="77777777" w:rsidR="00FC2CA6" w:rsidRDefault="00FC2CA6" w:rsidP="00FC2CA6">
      <w:pPr>
        <w:autoSpaceDE w:val="0"/>
        <w:autoSpaceDN w:val="0"/>
        <w:adjustRightInd w:val="0"/>
        <w:spacing w:after="0" w:line="240" w:lineRule="auto"/>
        <w:rPr>
          <w:rFonts w:ascii="Tw Cen MT" w:hAnsi="Tw Cen MT" w:cs="Arial"/>
          <w:b/>
          <w:bCs/>
          <w:sz w:val="24"/>
          <w:szCs w:val="24"/>
          <w:lang w:eastAsia="en-GB"/>
        </w:rPr>
      </w:pPr>
    </w:p>
    <w:p w14:paraId="11244C75"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Procedure </w:t>
      </w:r>
    </w:p>
    <w:p w14:paraId="3895D2CF" w14:textId="77777777" w:rsidR="00FC2CA6" w:rsidRPr="007B2DD7" w:rsidRDefault="00FC2CA6" w:rsidP="00FC2CA6">
      <w:pPr>
        <w:autoSpaceDE w:val="0"/>
        <w:autoSpaceDN w:val="0"/>
        <w:adjustRightInd w:val="0"/>
        <w:spacing w:after="0" w:line="240" w:lineRule="auto"/>
        <w:rPr>
          <w:rFonts w:ascii="Tw Cen MT" w:hAnsi="Tw Cen MT" w:cs="Arial"/>
          <w:sz w:val="40"/>
          <w:szCs w:val="24"/>
          <w:lang w:eastAsia="en-GB"/>
        </w:rPr>
      </w:pPr>
    </w:p>
    <w:p w14:paraId="66C532C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A provider wishing to request access should contact </w:t>
      </w:r>
      <w:proofErr w:type="spellStart"/>
      <w:r>
        <w:rPr>
          <w:rFonts w:ascii="Tw Cen MT" w:hAnsi="Tw Cen MT" w:cs="Arial"/>
          <w:sz w:val="24"/>
          <w:szCs w:val="24"/>
          <w:lang w:eastAsia="en-GB"/>
        </w:rPr>
        <w:t>xxxxxxxxxxx</w:t>
      </w:r>
      <w:proofErr w:type="spellEnd"/>
      <w:r>
        <w:rPr>
          <w:rFonts w:ascii="Tw Cen MT" w:hAnsi="Tw Cen MT" w:cs="Arial"/>
          <w:sz w:val="24"/>
          <w:szCs w:val="24"/>
          <w:lang w:eastAsia="en-GB"/>
        </w:rPr>
        <w:t xml:space="preserve">. </w:t>
      </w:r>
    </w:p>
    <w:p w14:paraId="3639E57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 </w:t>
      </w:r>
    </w:p>
    <w:p w14:paraId="6625ED82"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Telephone: </w:t>
      </w:r>
    </w:p>
    <w:p w14:paraId="58159327" w14:textId="77777777" w:rsidR="00FC2CA6" w:rsidRDefault="00FC2CA6" w:rsidP="00FC2CA6">
      <w:pPr>
        <w:autoSpaceDE w:val="0"/>
        <w:autoSpaceDN w:val="0"/>
        <w:adjustRightInd w:val="0"/>
        <w:spacing w:after="0" w:line="240" w:lineRule="auto"/>
        <w:rPr>
          <w:rFonts w:ascii="Tw Cen MT" w:hAnsi="Tw Cen MT" w:cs="Arial"/>
          <w:sz w:val="24"/>
          <w:szCs w:val="24"/>
          <w:lang w:eastAsia="en-GB"/>
        </w:rPr>
      </w:pPr>
    </w:p>
    <w:p w14:paraId="4EBB33D5" w14:textId="77777777" w:rsidR="00FC2CA6" w:rsidRDefault="00FC2CA6" w:rsidP="00FC2CA6">
      <w:pPr>
        <w:autoSpaceDE w:val="0"/>
        <w:autoSpaceDN w:val="0"/>
        <w:adjustRightInd w:val="0"/>
        <w:spacing w:after="0" w:line="240" w:lineRule="auto"/>
      </w:pPr>
      <w:r w:rsidRPr="007B2DD7">
        <w:rPr>
          <w:rFonts w:ascii="Tw Cen MT" w:hAnsi="Tw Cen MT" w:cs="Arial"/>
          <w:sz w:val="24"/>
          <w:szCs w:val="24"/>
          <w:lang w:eastAsia="en-GB"/>
        </w:rPr>
        <w:t xml:space="preserve">Email: </w:t>
      </w:r>
    </w:p>
    <w:p w14:paraId="7EC04519"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3127BE4E" w14:textId="77777777" w:rsidR="00FC2CA6" w:rsidRDefault="00FC2CA6" w:rsidP="00FC2CA6">
      <w:pPr>
        <w:autoSpaceDE w:val="0"/>
        <w:autoSpaceDN w:val="0"/>
        <w:adjustRightInd w:val="0"/>
        <w:spacing w:after="0" w:line="240" w:lineRule="auto"/>
        <w:rPr>
          <w:rFonts w:ascii="Tw Cen MT" w:hAnsi="Tw Cen MT" w:cs="Arial"/>
          <w:b/>
          <w:bCs/>
          <w:sz w:val="40"/>
          <w:szCs w:val="24"/>
          <w:lang w:eastAsia="en-GB"/>
        </w:rPr>
      </w:pPr>
      <w:r w:rsidRPr="007B2DD7">
        <w:rPr>
          <w:rFonts w:ascii="Tw Cen MT" w:hAnsi="Tw Cen MT" w:cs="Arial"/>
          <w:b/>
          <w:bCs/>
          <w:sz w:val="40"/>
          <w:szCs w:val="24"/>
          <w:lang w:eastAsia="en-GB"/>
        </w:rPr>
        <w:t xml:space="preserve">Opportunities for access </w:t>
      </w:r>
    </w:p>
    <w:p w14:paraId="5CBC714E"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4453954D"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r w:rsidRPr="007B2DD7">
        <w:rPr>
          <w:rFonts w:ascii="Tw Cen MT" w:hAnsi="Tw Cen MT" w:cs="Arial"/>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55938E40" w14:textId="77777777" w:rsidR="00FC2CA6" w:rsidRPr="007B2DD7" w:rsidRDefault="00FC2CA6" w:rsidP="00FC2CA6">
      <w:pPr>
        <w:autoSpaceDE w:val="0"/>
        <w:autoSpaceDN w:val="0"/>
        <w:adjustRightInd w:val="0"/>
        <w:spacing w:after="0" w:line="240" w:lineRule="auto"/>
        <w:rPr>
          <w:rFonts w:ascii="Tw Cen MT" w:hAnsi="Tw Cen MT" w:cs="Arial"/>
          <w:sz w:val="24"/>
          <w:szCs w:val="24"/>
          <w:lang w:eastAsia="en-GB"/>
        </w:rPr>
      </w:pPr>
    </w:p>
    <w:p w14:paraId="18C520F1" w14:textId="77777777"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 xml:space="preserve">Please speak to our Careers </w:t>
      </w:r>
      <w:r>
        <w:rPr>
          <w:rFonts w:ascii="Tw Cen MT" w:hAnsi="Tw Cen MT" w:cs="Arial"/>
          <w:color w:val="000000"/>
          <w:sz w:val="24"/>
          <w:szCs w:val="24"/>
          <w:lang w:eastAsia="en-GB"/>
        </w:rPr>
        <w:t xml:space="preserve">Advisor </w:t>
      </w:r>
      <w:r w:rsidRPr="007B2DD7">
        <w:rPr>
          <w:rFonts w:ascii="Tw Cen MT" w:hAnsi="Tw Cen MT" w:cs="Arial"/>
          <w:color w:val="000000"/>
          <w:sz w:val="24"/>
          <w:szCs w:val="24"/>
          <w:lang w:eastAsia="en-GB"/>
        </w:rPr>
        <w:t xml:space="preserve">to identify the most suitable opportunity for you. </w:t>
      </w:r>
    </w:p>
    <w:p w14:paraId="5D8D8269"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18D0CD37"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The school will make</w:t>
      </w:r>
      <w:r>
        <w:rPr>
          <w:rFonts w:ascii="Tw Cen MT" w:hAnsi="Tw Cen MT" w:cs="Arial"/>
          <w:color w:val="000000"/>
          <w:sz w:val="24"/>
          <w:szCs w:val="24"/>
          <w:lang w:eastAsia="en-GB"/>
        </w:rPr>
        <w:t xml:space="preserve"> a suitable space </w:t>
      </w:r>
      <w:r w:rsidRPr="007B2DD7">
        <w:rPr>
          <w:rFonts w:ascii="Tw Cen MT" w:hAnsi="Tw Cen MT" w:cs="Arial"/>
          <w:color w:val="000000"/>
          <w:sz w:val="24"/>
          <w:szCs w:val="24"/>
          <w:lang w:eastAsia="en-GB"/>
        </w:rPr>
        <w:t xml:space="preserve">available for discussions between the provider and students, as appropriate to the activity. The school will also make available </w:t>
      </w:r>
      <w:r>
        <w:rPr>
          <w:rFonts w:ascii="Tw Cen MT" w:hAnsi="Tw Cen MT" w:cs="Arial"/>
          <w:color w:val="000000"/>
          <w:sz w:val="24"/>
          <w:szCs w:val="24"/>
          <w:lang w:eastAsia="en-GB"/>
        </w:rPr>
        <w:t xml:space="preserve">ICT </w:t>
      </w:r>
      <w:r w:rsidRPr="007B2DD7">
        <w:rPr>
          <w:rFonts w:ascii="Tw Cen MT" w:hAnsi="Tw Cen MT" w:cs="Arial"/>
          <w:color w:val="000000"/>
          <w:sz w:val="24"/>
          <w:szCs w:val="24"/>
          <w:lang w:eastAsia="en-GB"/>
        </w:rPr>
        <w:t xml:space="preserve">and other specialist equipment to support provider presentations. This will all be discussed and agreed in advance of the visit with the Careers </w:t>
      </w:r>
      <w:r>
        <w:rPr>
          <w:rFonts w:ascii="Tw Cen MT" w:hAnsi="Tw Cen MT" w:cs="Arial"/>
          <w:color w:val="000000"/>
          <w:sz w:val="24"/>
          <w:szCs w:val="24"/>
          <w:lang w:eastAsia="en-GB"/>
        </w:rPr>
        <w:t>Advisor</w:t>
      </w:r>
      <w:r w:rsidRPr="007B2DD7">
        <w:rPr>
          <w:rFonts w:ascii="Tw Cen MT" w:hAnsi="Tw Cen MT" w:cs="Arial"/>
          <w:color w:val="000000"/>
          <w:sz w:val="24"/>
          <w:szCs w:val="24"/>
          <w:lang w:eastAsia="en-GB"/>
        </w:rPr>
        <w:t xml:space="preserve"> or a member of their team. </w:t>
      </w:r>
    </w:p>
    <w:p w14:paraId="1D5D6D02" w14:textId="77777777" w:rsidR="00FC2CA6" w:rsidRPr="007B2DD7" w:rsidRDefault="00FC2CA6" w:rsidP="00FC2CA6">
      <w:pPr>
        <w:autoSpaceDE w:val="0"/>
        <w:autoSpaceDN w:val="0"/>
        <w:adjustRightInd w:val="0"/>
        <w:spacing w:after="0" w:line="240" w:lineRule="auto"/>
        <w:rPr>
          <w:rFonts w:ascii="Tw Cen MT" w:hAnsi="Tw Cen MT" w:cs="Arial"/>
          <w:color w:val="000000"/>
          <w:sz w:val="24"/>
          <w:szCs w:val="24"/>
          <w:lang w:eastAsia="en-GB"/>
        </w:rPr>
      </w:pPr>
    </w:p>
    <w:p w14:paraId="242B97C8" w14:textId="77777777" w:rsidR="00FC2CA6" w:rsidRDefault="00FC2CA6" w:rsidP="00FC2CA6">
      <w:pPr>
        <w:autoSpaceDE w:val="0"/>
        <w:autoSpaceDN w:val="0"/>
        <w:adjustRightInd w:val="0"/>
        <w:spacing w:after="0" w:line="240" w:lineRule="auto"/>
        <w:rPr>
          <w:rFonts w:ascii="Tw Cen MT" w:hAnsi="Tw Cen MT" w:cs="Arial"/>
          <w:color w:val="000000"/>
          <w:sz w:val="24"/>
          <w:szCs w:val="24"/>
          <w:lang w:eastAsia="en-GB"/>
        </w:rPr>
      </w:pPr>
      <w:r w:rsidRPr="007B2DD7">
        <w:rPr>
          <w:rFonts w:ascii="Tw Cen MT" w:hAnsi="Tw Cen MT" w:cs="Arial"/>
          <w:color w:val="000000"/>
          <w:sz w:val="24"/>
          <w:szCs w:val="24"/>
          <w:lang w:eastAsia="en-GB"/>
        </w:rPr>
        <w:t xml:space="preserve">Providers are welcome to leave a copy of their prospectus or other relevant course literature </w:t>
      </w:r>
      <w:r>
        <w:rPr>
          <w:rFonts w:ascii="Tw Cen MT" w:hAnsi="Tw Cen MT" w:cs="Arial"/>
          <w:color w:val="000000"/>
          <w:sz w:val="24"/>
          <w:szCs w:val="24"/>
          <w:lang w:eastAsia="en-GB"/>
        </w:rPr>
        <w:t>with the Careers Advisor so that they can be displayed in the Careers Section of the school library.</w:t>
      </w:r>
    </w:p>
    <w:p w14:paraId="48809D62" w14:textId="77777777" w:rsidR="00EE73AD" w:rsidRDefault="00EE73AD"/>
    <w:sectPr w:rsidR="00EE73AD" w:rsidSect="00292986">
      <w:pgSz w:w="11906" w:h="16838"/>
      <w:pgMar w:top="720" w:right="720" w:bottom="720" w:left="720"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22DA"/>
    <w:multiLevelType w:val="hybridMultilevel"/>
    <w:tmpl w:val="8F3C6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FEB49E5"/>
    <w:multiLevelType w:val="hybridMultilevel"/>
    <w:tmpl w:val="30A80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A6"/>
    <w:rsid w:val="0097513C"/>
    <w:rsid w:val="00EE73AD"/>
    <w:rsid w:val="00FC2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CDD4"/>
  <w15:chartTrackingRefBased/>
  <w15:docId w15:val="{FAAB3300-2918-4209-9FE7-7ED0D35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A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51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school-inspection-handbook-e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4382</Characters>
  <Application>Microsoft Office Word</Application>
  <DocSecurity>4</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Gray</dc:creator>
  <cp:keywords/>
  <dc:description/>
  <cp:lastModifiedBy>Jane, Katharine</cp:lastModifiedBy>
  <cp:revision>2</cp:revision>
  <dcterms:created xsi:type="dcterms:W3CDTF">2022-03-11T08:47:00Z</dcterms:created>
  <dcterms:modified xsi:type="dcterms:W3CDTF">2022-03-11T08:47:00Z</dcterms:modified>
</cp:coreProperties>
</file>